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4F361C81" w:rsidR="00873333" w:rsidRPr="00C631BB" w:rsidRDefault="00873333" w:rsidP="00873333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C631BB" w:rsidRPr="00C631BB">
        <w:rPr>
          <w:rFonts w:ascii="Verdana" w:hAnsi="Verdana"/>
          <w:b/>
          <w:sz w:val="18"/>
          <w:szCs w:val="18"/>
        </w:rPr>
        <w:t>„</w:t>
      </w:r>
      <w:r w:rsidR="009C2DDE" w:rsidRPr="009C2DDE">
        <w:rPr>
          <w:rFonts w:ascii="Verdana" w:hAnsi="Verdana"/>
          <w:b/>
          <w:bCs/>
          <w:sz w:val="18"/>
          <w:szCs w:val="18"/>
        </w:rPr>
        <w:t>Nákup mobilní čerpací stanice na AdBlue pro OŘ PHA 2025</w:t>
      </w:r>
      <w:r w:rsidR="00C631BB" w:rsidRPr="00C631BB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C631BB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631BB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C631BB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631BB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609B136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C2DDE" w:rsidRPr="009C2DD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254B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C2DDE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631BB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2FA5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49E2"/>
    <w:rsid w:val="00482B79"/>
    <w:rsid w:val="004A5424"/>
    <w:rsid w:val="004D3FFA"/>
    <w:rsid w:val="00573D4E"/>
    <w:rsid w:val="0071254B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22FA5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22</cp:revision>
  <cp:lastPrinted>2025-03-18T12:43:00Z</cp:lastPrinted>
  <dcterms:created xsi:type="dcterms:W3CDTF">2018-11-26T13:17:00Z</dcterms:created>
  <dcterms:modified xsi:type="dcterms:W3CDTF">2025-03-26T06:49:00Z</dcterms:modified>
</cp:coreProperties>
</file>